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68" w:rsidRPr="002B396E" w:rsidRDefault="00026068" w:rsidP="00026068">
      <w:pPr>
        <w:spacing w:beforeLines="50" w:afterLines="50" w:line="440" w:lineRule="exact"/>
        <w:jc w:val="center"/>
        <w:rPr>
          <w:rFonts w:ascii="Times New Roman" w:hAnsi="Times New Roman"/>
          <w:b/>
          <w:kern w:val="0"/>
          <w:sz w:val="30"/>
          <w:szCs w:val="30"/>
          <w:lang w:bidi="ar-SA"/>
        </w:rPr>
      </w:pPr>
      <w:proofErr w:type="gramStart"/>
      <w:r>
        <w:rPr>
          <w:rFonts w:ascii="Times New Roman" w:hAnsi="Times New Roman"/>
          <w:b/>
          <w:kern w:val="0"/>
          <w:sz w:val="30"/>
          <w:szCs w:val="30"/>
          <w:lang w:bidi="ar-SA"/>
        </w:rPr>
        <w:t>Unit1  What</w:t>
      </w:r>
      <w:proofErr w:type="gramEnd"/>
      <w:r>
        <w:rPr>
          <w:rFonts w:ascii="Times New Roman" w:hAnsi="Times New Roman"/>
          <w:b/>
          <w:kern w:val="0"/>
          <w:sz w:val="30"/>
          <w:szCs w:val="30"/>
          <w:lang w:bidi="ar-SA"/>
        </w:rPr>
        <w:t xml:space="preserve"> can you see?</w:t>
      </w:r>
    </w:p>
    <w:p w:rsidR="00026068" w:rsidRDefault="00026068" w:rsidP="00026068">
      <w:pPr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第2课时</w:t>
      </w:r>
    </w:p>
    <w:p w:rsidR="00026068" w:rsidRDefault="00026068" w:rsidP="00026068">
      <w:pPr>
        <w:pStyle w:val="2"/>
        <w:spacing w:line="360" w:lineRule="auto"/>
        <w:ind w:left="0" w:firstLine="0"/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b/>
          <w:bCs/>
        </w:rPr>
        <w:t>教学目标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  <w:lang w:val="en-US"/>
        </w:rPr>
        <w:t xml:space="preserve">1. </w:t>
      </w:r>
      <w:r>
        <w:rPr>
          <w:bCs/>
        </w:rPr>
        <w:t>能用所学词语和句型谈论身边的事物和教室设施。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  <w:lang w:val="en-US"/>
        </w:rPr>
        <w:t xml:space="preserve">2. </w:t>
      </w:r>
      <w:r>
        <w:rPr>
          <w:bCs/>
        </w:rPr>
        <w:t>能听懂并会用</w:t>
      </w:r>
      <w:r>
        <w:rPr>
          <w:bCs/>
          <w:lang w:val="en-US"/>
        </w:rPr>
        <w:t>What can you see? I can see...</w:t>
      </w:r>
      <w:r>
        <w:rPr>
          <w:bCs/>
        </w:rPr>
        <w:t>进行问答和交流。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  <w:lang w:val="en-US"/>
        </w:rPr>
        <w:t xml:space="preserve">3. </w:t>
      </w:r>
      <w:r>
        <w:rPr>
          <w:bCs/>
        </w:rPr>
        <w:t>鼓励和培养学生敢于开口，不怕出错的学英语劲头。</w:t>
      </w:r>
    </w:p>
    <w:p w:rsidR="00026068" w:rsidRDefault="00026068" w:rsidP="00026068">
      <w:pPr>
        <w:pStyle w:val="2"/>
        <w:spacing w:line="360" w:lineRule="auto"/>
        <w:ind w:left="0" w:firstLine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二、</w:t>
      </w:r>
      <w:r>
        <w:rPr>
          <w:b/>
          <w:bCs/>
          <w:color w:val="000000"/>
        </w:rPr>
        <w:t>教学重</w:t>
      </w:r>
      <w:r>
        <w:rPr>
          <w:rFonts w:hint="eastAsia"/>
          <w:b/>
          <w:bCs/>
          <w:color w:val="000000"/>
        </w:rPr>
        <w:t>、</w:t>
      </w:r>
      <w:r>
        <w:rPr>
          <w:b/>
          <w:bCs/>
          <w:color w:val="000000"/>
        </w:rPr>
        <w:t>难点</w:t>
      </w:r>
    </w:p>
    <w:p w:rsidR="00026068" w:rsidRDefault="00026068" w:rsidP="00026068">
      <w:pPr>
        <w:pStyle w:val="2"/>
        <w:spacing w:line="360" w:lineRule="auto"/>
        <w:ind w:left="0" w:firstLine="0"/>
        <w:rPr>
          <w:rFonts w:hint="eastAsia"/>
          <w:bCs/>
          <w:lang w:val="en-US"/>
        </w:rPr>
      </w:pPr>
      <w:r>
        <w:rPr>
          <w:rFonts w:hint="eastAsia"/>
          <w:bCs/>
          <w:lang w:val="en-US"/>
        </w:rPr>
        <w:t xml:space="preserve">1. </w:t>
      </w:r>
      <w:r>
        <w:rPr>
          <w:bCs/>
        </w:rPr>
        <w:t>单词</w:t>
      </w:r>
      <w:r>
        <w:rPr>
          <w:rFonts w:hint="eastAsia"/>
          <w:bCs/>
          <w:lang w:val="en-US"/>
        </w:rPr>
        <w:t>：</w:t>
      </w:r>
      <w:r>
        <w:rPr>
          <w:bCs/>
          <w:lang w:val="en-US"/>
        </w:rPr>
        <w:t>car</w:t>
      </w:r>
      <w:r>
        <w:rPr>
          <w:rFonts w:hint="eastAsia"/>
          <w:bCs/>
          <w:lang w:val="en-US"/>
        </w:rPr>
        <w:t>,</w:t>
      </w:r>
      <w:r>
        <w:rPr>
          <w:bCs/>
          <w:lang w:val="en-US"/>
        </w:rPr>
        <w:t xml:space="preserve"> bear</w:t>
      </w:r>
      <w:r>
        <w:rPr>
          <w:rFonts w:hint="eastAsia"/>
          <w:bCs/>
          <w:lang w:val="en-US"/>
        </w:rPr>
        <w:t>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r>
        <w:rPr>
          <w:rFonts w:hint="eastAsia"/>
          <w:bCs/>
          <w:lang w:val="en-US"/>
        </w:rPr>
        <w:t xml:space="preserve">2. </w:t>
      </w:r>
      <w:r>
        <w:rPr>
          <w:bCs/>
        </w:rPr>
        <w:t>句型</w:t>
      </w:r>
      <w:r>
        <w:rPr>
          <w:rFonts w:hint="eastAsia"/>
          <w:bCs/>
          <w:lang w:val="en-US"/>
        </w:rPr>
        <w:t>：</w:t>
      </w:r>
      <w:r>
        <w:rPr>
          <w:bCs/>
          <w:lang w:val="en-US"/>
        </w:rPr>
        <w:t>What can you see?</w:t>
      </w:r>
    </w:p>
    <w:p w:rsidR="00026068" w:rsidRPr="002B396E" w:rsidRDefault="00026068" w:rsidP="00026068">
      <w:pPr>
        <w:pStyle w:val="2"/>
        <w:spacing w:line="360" w:lineRule="auto"/>
        <w:rPr>
          <w:lang w:val="en-US"/>
        </w:rPr>
      </w:pPr>
      <w:r>
        <w:rPr>
          <w:bCs/>
          <w:lang w:val="en-US"/>
        </w:rPr>
        <w:t>I can see...</w:t>
      </w:r>
    </w:p>
    <w:p w:rsidR="00026068" w:rsidRPr="002B396E" w:rsidRDefault="00026068" w:rsidP="00026068">
      <w:pPr>
        <w:pStyle w:val="2"/>
        <w:spacing w:line="360" w:lineRule="auto"/>
        <w:ind w:left="0" w:firstLine="0"/>
        <w:rPr>
          <w:b/>
          <w:lang w:val="en-US"/>
        </w:rPr>
      </w:pPr>
      <w:r>
        <w:rPr>
          <w:rFonts w:hint="eastAsia"/>
          <w:b/>
        </w:rPr>
        <w:t>三、</w:t>
      </w:r>
      <w:r>
        <w:rPr>
          <w:b/>
        </w:rPr>
        <w:t>教学活动</w:t>
      </w:r>
    </w:p>
    <w:p w:rsidR="00026068" w:rsidRDefault="00026068" w:rsidP="00026068">
      <w:pPr>
        <w:pStyle w:val="2"/>
        <w:spacing w:line="360" w:lineRule="auto"/>
        <w:ind w:left="0" w:firstLineChars="200" w:firstLine="480"/>
        <w:rPr>
          <w:bCs/>
        </w:rPr>
      </w:pPr>
      <w:r>
        <w:rPr>
          <w:bCs/>
        </w:rPr>
        <w:t>将学生分成两人一组或多人一组</w:t>
      </w:r>
      <w:r w:rsidRPr="002B396E">
        <w:rPr>
          <w:bCs/>
          <w:lang w:val="en-US"/>
        </w:rPr>
        <w:t>，</w:t>
      </w:r>
      <w:r>
        <w:rPr>
          <w:bCs/>
        </w:rPr>
        <w:t>其中一人拿着望远镜或用书卷成筒状向某处望</w:t>
      </w:r>
      <w:r w:rsidRPr="002B396E">
        <w:rPr>
          <w:bCs/>
          <w:lang w:val="en-US"/>
        </w:rPr>
        <w:t>，</w:t>
      </w:r>
      <w:r>
        <w:rPr>
          <w:bCs/>
        </w:rPr>
        <w:t>另一人或其他同学问</w:t>
      </w:r>
      <w:r w:rsidRPr="002B396E">
        <w:rPr>
          <w:bCs/>
          <w:lang w:val="en-US"/>
        </w:rPr>
        <w:t>：</w:t>
      </w:r>
      <w:r>
        <w:rPr>
          <w:bCs/>
          <w:lang w:val="en-US"/>
        </w:rPr>
        <w:t xml:space="preserve">What can you see? </w:t>
      </w:r>
      <w:r>
        <w:rPr>
          <w:bCs/>
        </w:rPr>
        <w:t>让向某处望的人用</w:t>
      </w:r>
      <w:r>
        <w:rPr>
          <w:bCs/>
          <w:lang w:val="en-US"/>
        </w:rPr>
        <w:t>I can see...</w:t>
      </w:r>
      <w:r>
        <w:rPr>
          <w:bCs/>
        </w:rPr>
        <w:t>回答。然后，轮流进行这项活动。比一比，看谁说得既多又好。</w:t>
      </w:r>
    </w:p>
    <w:p w:rsidR="00026068" w:rsidRDefault="00026068" w:rsidP="00026068">
      <w:pPr>
        <w:pStyle w:val="2"/>
        <w:spacing w:line="360" w:lineRule="auto"/>
        <w:ind w:left="0" w:firstLine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四、</w:t>
      </w:r>
      <w:r>
        <w:rPr>
          <w:b/>
          <w:bCs/>
          <w:color w:val="000000"/>
        </w:rPr>
        <w:t>课前准备</w:t>
      </w:r>
    </w:p>
    <w:p w:rsidR="00026068" w:rsidRDefault="00026068" w:rsidP="00026068">
      <w:pPr>
        <w:pStyle w:val="2"/>
        <w:spacing w:line="360" w:lineRule="auto"/>
        <w:ind w:left="0" w:firstLineChars="200" w:firstLine="480"/>
        <w:rPr>
          <w:color w:val="000000"/>
        </w:rPr>
      </w:pPr>
      <w:r>
        <w:rPr>
          <w:color w:val="000000"/>
        </w:rPr>
        <w:t>教师课前需要准备录音机、磁带、教学挂图和自己制作的教学课件。</w:t>
      </w:r>
    </w:p>
    <w:p w:rsidR="00026068" w:rsidRDefault="00026068" w:rsidP="00026068">
      <w:pPr>
        <w:pStyle w:val="2"/>
        <w:spacing w:line="360" w:lineRule="auto"/>
        <w:ind w:left="0" w:firstLine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五、</w:t>
      </w:r>
      <w:r>
        <w:rPr>
          <w:b/>
          <w:bCs/>
          <w:color w:val="000000"/>
        </w:rPr>
        <w:t>教学过程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  <w:lang w:val="en-US"/>
        </w:rPr>
        <w:t xml:space="preserve">1. </w:t>
      </w:r>
      <w:r>
        <w:rPr>
          <w:bCs/>
        </w:rPr>
        <w:t>任务</w:t>
      </w:r>
      <w:r>
        <w:rPr>
          <w:bCs/>
          <w:lang w:val="en-US"/>
        </w:rPr>
        <w:t>3</w:t>
      </w:r>
      <w:r>
        <w:rPr>
          <w:bCs/>
        </w:rPr>
        <w:t>的教学：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（</w:t>
      </w:r>
      <w:r>
        <w:rPr>
          <w:bCs/>
          <w:lang w:val="en-US"/>
        </w:rPr>
        <w:t>1</w:t>
      </w:r>
      <w:r>
        <w:rPr>
          <w:bCs/>
        </w:rPr>
        <w:t>）在已经学习了</w:t>
      </w:r>
      <w:r>
        <w:rPr>
          <w:bCs/>
          <w:lang w:val="en-US"/>
        </w:rPr>
        <w:t xml:space="preserve">What can you see? I can see... </w:t>
      </w:r>
      <w:r>
        <w:rPr>
          <w:bCs/>
        </w:rPr>
        <w:t>句型的基础上</w:t>
      </w:r>
      <w:r>
        <w:rPr>
          <w:bCs/>
          <w:lang w:val="en-US"/>
        </w:rPr>
        <w:t>，</w:t>
      </w:r>
      <w:r>
        <w:rPr>
          <w:bCs/>
        </w:rPr>
        <w:t>教师可将学生分成两人或多人一组</w:t>
      </w:r>
      <w:r>
        <w:rPr>
          <w:bCs/>
          <w:lang w:val="en-US"/>
        </w:rPr>
        <w:t>，</w:t>
      </w:r>
      <w:r>
        <w:rPr>
          <w:bCs/>
        </w:rPr>
        <w:t>引导和鼓励学生分别用不同的物品进行替换练习和表演。根据学生演练的具体情况，教师就可以清楚知道学生掌握句型和有关内容的情况（如果学生已经掌握，可以进行下面的教学内容；如果发现部分学生或某个环节还有问题，教师应及时弥补）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（</w:t>
      </w:r>
      <w:r>
        <w:rPr>
          <w:bCs/>
          <w:lang w:val="en-US"/>
        </w:rPr>
        <w:t>2</w:t>
      </w:r>
      <w:r>
        <w:rPr>
          <w:bCs/>
        </w:rPr>
        <w:t>）教师出示</w:t>
      </w:r>
      <w:r>
        <w:rPr>
          <w:bCs/>
          <w:lang w:val="en-US"/>
        </w:rPr>
        <w:t>Look, listen and try</w:t>
      </w:r>
      <w:r>
        <w:rPr>
          <w:bCs/>
        </w:rPr>
        <w:t>的教学挂图，先让学生仔细看图中的人物和所说的话，然后放录音，让学生认真听。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（</w:t>
      </w:r>
      <w:r>
        <w:rPr>
          <w:bCs/>
          <w:lang w:val="en-US"/>
        </w:rPr>
        <w:t>3</w:t>
      </w:r>
      <w:r>
        <w:rPr>
          <w:bCs/>
        </w:rPr>
        <w:t>）教师在学生基本听懂的基础上，取下教学挂图，让学生不看挂图只听录音。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（</w:t>
      </w:r>
      <w:r>
        <w:rPr>
          <w:bCs/>
          <w:lang w:val="en-US"/>
        </w:rPr>
        <w:t>4</w:t>
      </w:r>
      <w:r>
        <w:rPr>
          <w:bCs/>
        </w:rPr>
        <w:t>）在学生听懂录音后，教师将学生分成两人一组进行角色扮演，模仿和练习课文图片中的人物对话（对话内容可以适当扩充，用学过</w:t>
      </w:r>
      <w:r>
        <w:rPr>
          <w:bCs/>
          <w:noProof/>
          <w:lang w:val="en-US"/>
        </w:rPr>
        <w:drawing>
          <wp:inline distT="0" distB="0" distL="0" distR="0">
            <wp:extent cx="19050" cy="19050"/>
            <wp:effectExtent l="19050" t="0" r="0" b="0"/>
            <wp:docPr id="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>的词语进行替换练习）。</w:t>
      </w:r>
    </w:p>
    <w:p w:rsidR="00026068" w:rsidRDefault="00026068" w:rsidP="00026068">
      <w:pPr>
        <w:pStyle w:val="1"/>
        <w:spacing w:line="360" w:lineRule="auto"/>
        <w:ind w:left="0" w:firstLine="0"/>
        <w:jc w:val="left"/>
        <w:rPr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  <w:lang w:val="en-US"/>
        </w:rPr>
        <w:t>（</w:t>
      </w:r>
      <w:r>
        <w:rPr>
          <w:rFonts w:hint="eastAsia"/>
          <w:b w:val="0"/>
          <w:color w:val="auto"/>
          <w:sz w:val="24"/>
          <w:szCs w:val="24"/>
          <w:lang w:val="en-US"/>
        </w:rPr>
        <w:t>5</w:t>
      </w:r>
      <w:r>
        <w:rPr>
          <w:rFonts w:hint="eastAsia"/>
          <w:b w:val="0"/>
          <w:color w:val="auto"/>
          <w:sz w:val="24"/>
          <w:szCs w:val="24"/>
          <w:lang w:val="en-US"/>
        </w:rPr>
        <w:t>）</w:t>
      </w:r>
      <w:r>
        <w:rPr>
          <w:b w:val="0"/>
          <w:color w:val="auto"/>
          <w:sz w:val="24"/>
          <w:szCs w:val="24"/>
        </w:rPr>
        <w:t>语言点解释</w:t>
      </w:r>
    </w:p>
    <w:p w:rsidR="00026068" w:rsidRDefault="00026068" w:rsidP="00026068">
      <w:pPr>
        <w:pStyle w:val="2"/>
        <w:spacing w:line="360" w:lineRule="auto"/>
        <w:ind w:left="0" w:firstLineChars="200" w:firstLine="480"/>
        <w:rPr>
          <w:bCs/>
        </w:rPr>
      </w:pPr>
      <w:r>
        <w:rPr>
          <w:bCs/>
        </w:rPr>
        <w:lastRenderedPageBreak/>
        <w:t>教师要帮</w:t>
      </w:r>
      <w:r>
        <w:rPr>
          <w:bCs/>
          <w:noProof/>
          <w:lang w:val="en-US"/>
        </w:rPr>
        <w:drawing>
          <wp:inline distT="0" distB="0" distL="0" distR="0">
            <wp:extent cx="9525" cy="19050"/>
            <wp:effectExtent l="19050" t="0" r="9525" b="0"/>
            <wp:docPr id="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>助和启发学生观察与掌握</w:t>
      </w:r>
      <w:r>
        <w:rPr>
          <w:bCs/>
          <w:lang w:val="en-US"/>
        </w:rPr>
        <w:t>20~90</w:t>
      </w:r>
      <w:r>
        <w:rPr>
          <w:bCs/>
        </w:rPr>
        <w:t>之间的数词，并注意</w:t>
      </w:r>
      <w:r>
        <w:rPr>
          <w:bCs/>
          <w:lang w:val="en-US"/>
        </w:rPr>
        <w:t>thirteen—thirty, fourteen—forty, fifteen—fifty, sixteen—sixty, seventeen—seventy, eighteen—eighty, nineteen—ninety</w:t>
      </w:r>
      <w:r>
        <w:rPr>
          <w:bCs/>
        </w:rPr>
        <w:t>的拼写和读音对比。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rFonts w:hint="eastAsia"/>
          <w:bCs/>
          <w:lang w:val="en-US"/>
        </w:rPr>
        <w:t>2.</w:t>
      </w:r>
      <w:r>
        <w:rPr>
          <w:bCs/>
          <w:lang w:val="en-US"/>
        </w:rPr>
        <w:t xml:space="preserve"> </w:t>
      </w:r>
      <w:r>
        <w:rPr>
          <w:bCs/>
        </w:rPr>
        <w:t>任务</w:t>
      </w:r>
      <w:r>
        <w:rPr>
          <w:bCs/>
          <w:lang w:val="en-US"/>
        </w:rPr>
        <w:t>4</w:t>
      </w:r>
      <w:r>
        <w:rPr>
          <w:bCs/>
        </w:rPr>
        <w:t>的教学：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（</w:t>
      </w:r>
      <w:r>
        <w:rPr>
          <w:bCs/>
          <w:lang w:val="en-US"/>
        </w:rPr>
        <w:t>1</w:t>
      </w:r>
      <w:r>
        <w:rPr>
          <w:bCs/>
        </w:rPr>
        <w:t>）放</w:t>
      </w:r>
      <w:r>
        <w:rPr>
          <w:bCs/>
          <w:lang w:val="en-US"/>
        </w:rPr>
        <w:t>Listen, match and tick</w:t>
      </w:r>
      <w:r>
        <w:rPr>
          <w:bCs/>
        </w:rPr>
        <w:t>的录音，让学生先听录音，然后根据录音内容找出课文图片中</w:t>
      </w:r>
      <w:r>
        <w:rPr>
          <w:bCs/>
          <w:lang w:val="en-US"/>
        </w:rPr>
        <w:t>Li Xiao, Amy</w:t>
      </w:r>
      <w:r>
        <w:rPr>
          <w:bCs/>
        </w:rPr>
        <w:t>和</w:t>
      </w:r>
      <w:r>
        <w:rPr>
          <w:bCs/>
          <w:lang w:val="en-US"/>
        </w:rPr>
        <w:t>Ms Li</w:t>
      </w:r>
      <w:r>
        <w:rPr>
          <w:bCs/>
        </w:rPr>
        <w:t>分别所处的地方和他们所看见的东西。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（</w:t>
      </w:r>
      <w:r>
        <w:rPr>
          <w:bCs/>
          <w:lang w:val="en-US"/>
        </w:rPr>
        <w:t>2</w:t>
      </w:r>
      <w:r>
        <w:rPr>
          <w:bCs/>
          <w:noProof/>
          <w:lang w:val="en-US"/>
        </w:rPr>
        <w:drawing>
          <wp:inline distT="0" distB="0" distL="0" distR="0">
            <wp:extent cx="19050" cy="9525"/>
            <wp:effectExtent l="19050" t="0" r="0" b="0"/>
            <wp:docPr id="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>）重放一遍录音，让学生根据录音核对一遍。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（</w:t>
      </w:r>
      <w:r>
        <w:rPr>
          <w:bCs/>
          <w:lang w:val="en-US"/>
        </w:rPr>
        <w:t>3</w:t>
      </w:r>
      <w:r>
        <w:rPr>
          <w:bCs/>
        </w:rPr>
        <w:t>）先让同学之间相互检查正确与否，然后教师给出正确答案。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任务</w:t>
      </w:r>
      <w:r>
        <w:rPr>
          <w:bCs/>
          <w:lang w:val="en-US"/>
        </w:rPr>
        <w:t>4</w:t>
      </w:r>
      <w:r>
        <w:rPr>
          <w:bCs/>
        </w:rPr>
        <w:t>录音材料：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r>
        <w:rPr>
          <w:bCs/>
          <w:lang w:val="en-US"/>
        </w:rPr>
        <w:t>— This is our new classroom.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r>
        <w:rPr>
          <w:bCs/>
          <w:lang w:val="en-US"/>
        </w:rPr>
        <w:t>— What can you see, Li Xiao?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r>
        <w:rPr>
          <w:bCs/>
          <w:lang w:val="en-US"/>
        </w:rPr>
        <w:t>— I can see many new desks.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r>
        <w:rPr>
          <w:bCs/>
          <w:lang w:val="en-US"/>
        </w:rPr>
        <w:t>— Look at the monkeys</w:t>
      </w:r>
      <w:r>
        <w:rPr>
          <w:bCs/>
          <w:noProof/>
          <w:lang w:val="en-US"/>
        </w:rPr>
        <w:drawing>
          <wp:inline distT="0" distB="0" distL="0" distR="0">
            <wp:extent cx="19050" cy="19050"/>
            <wp:effectExtent l="19050" t="0" r="0" b="0"/>
            <wp:docPr id="4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lang w:val="en-US"/>
        </w:rPr>
        <w:t>.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r>
        <w:rPr>
          <w:bCs/>
          <w:lang w:val="en-US"/>
        </w:rPr>
        <w:t>— They are cute.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r>
        <w:rPr>
          <w:bCs/>
          <w:lang w:val="en-US"/>
        </w:rPr>
        <w:t>— I can see three bears, too.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r>
        <w:rPr>
          <w:bCs/>
          <w:lang w:val="en-US"/>
        </w:rPr>
        <w:t>— Good morning, class.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proofErr w:type="gramStart"/>
      <w:r>
        <w:rPr>
          <w:bCs/>
          <w:lang w:val="en-US"/>
        </w:rPr>
        <w:t>—— Good morning, Ms Li.</w:t>
      </w:r>
      <w:proofErr w:type="gramEnd"/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rFonts w:hint="eastAsia"/>
          <w:bCs/>
          <w:lang w:val="en-US"/>
        </w:rPr>
        <w:t>3</w:t>
      </w:r>
      <w:r>
        <w:rPr>
          <w:bCs/>
          <w:lang w:val="en-US"/>
        </w:rPr>
        <w:t xml:space="preserve">. </w:t>
      </w:r>
      <w:r>
        <w:rPr>
          <w:bCs/>
        </w:rPr>
        <w:t>任务</w:t>
      </w:r>
      <w:r>
        <w:rPr>
          <w:bCs/>
          <w:lang w:val="en-US"/>
        </w:rPr>
        <w:t>5</w:t>
      </w:r>
      <w:r>
        <w:rPr>
          <w:bCs/>
        </w:rPr>
        <w:t>的教学：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  <w:lang w:val="en-US"/>
        </w:rPr>
      </w:pPr>
      <w:r>
        <w:rPr>
          <w:bCs/>
        </w:rPr>
        <w:t>（</w:t>
      </w:r>
      <w:r>
        <w:rPr>
          <w:bCs/>
          <w:lang w:val="en-US"/>
        </w:rPr>
        <w:t>1</w:t>
      </w:r>
      <w:r>
        <w:rPr>
          <w:bCs/>
        </w:rPr>
        <w:t>）先放教师事先制作的教学课件，通过声像并茂的课件进一步加强学生视觉、听觉等的认识和感知。课件中应包含不同数量的桌椅、电脑、小动物或玩具等，并由两个学生（其中一人拿着望远镜）</w:t>
      </w:r>
      <w:proofErr w:type="gramStart"/>
      <w:r>
        <w:rPr>
          <w:bCs/>
        </w:rPr>
        <w:t>轮流就</w:t>
      </w:r>
      <w:proofErr w:type="gramEnd"/>
      <w:r>
        <w:rPr>
          <w:bCs/>
        </w:rPr>
        <w:t>有关事物用</w:t>
      </w:r>
      <w:r>
        <w:rPr>
          <w:bCs/>
          <w:lang w:val="en-US"/>
        </w:rPr>
        <w:t>What can you see? I can see three computers/two cars/five monkeys/many birds.</w:t>
      </w:r>
      <w:r>
        <w:rPr>
          <w:bCs/>
        </w:rPr>
        <w:t>等进行问答和对话表演。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  <w:lang w:val="en-US"/>
        </w:rPr>
        <w:t>（</w:t>
      </w:r>
      <w:r>
        <w:rPr>
          <w:bCs/>
          <w:lang w:val="en-US"/>
        </w:rPr>
        <w:t>2</w:t>
      </w:r>
      <w:r>
        <w:rPr>
          <w:bCs/>
          <w:lang w:val="en-US"/>
        </w:rPr>
        <w:t>）</w:t>
      </w:r>
      <w:r>
        <w:rPr>
          <w:bCs/>
        </w:rPr>
        <w:t>教师出示课文</w:t>
      </w:r>
      <w:r>
        <w:rPr>
          <w:bCs/>
          <w:lang w:val="en-US"/>
        </w:rPr>
        <w:t>Look and talk</w:t>
      </w:r>
      <w:r>
        <w:rPr>
          <w:rFonts w:hint="eastAsia"/>
          <w:bCs/>
          <w:lang w:val="en-US"/>
        </w:rPr>
        <w:t>的</w:t>
      </w:r>
      <w:r>
        <w:rPr>
          <w:bCs/>
        </w:rPr>
        <w:t>教学挂图</w:t>
      </w:r>
      <w:r>
        <w:rPr>
          <w:bCs/>
          <w:lang w:val="en-US"/>
        </w:rPr>
        <w:t>，</w:t>
      </w:r>
      <w:r>
        <w:rPr>
          <w:bCs/>
        </w:rPr>
        <w:t>让学生看图。根据图中提示话语，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让学生分成两人一组进行对话练习（鼓励学生用学过的内容进行替换，如</w:t>
      </w:r>
      <w:r>
        <w:rPr>
          <w:bCs/>
          <w:lang w:val="en-US"/>
        </w:rPr>
        <w:t>three apples, five erasers, six dogs</w:t>
      </w:r>
      <w:r>
        <w:rPr>
          <w:bCs/>
        </w:rPr>
        <w:t>等）。</w:t>
      </w:r>
    </w:p>
    <w:p w:rsidR="00026068" w:rsidRDefault="00026068" w:rsidP="00026068">
      <w:pPr>
        <w:pStyle w:val="2"/>
        <w:spacing w:line="360" w:lineRule="auto"/>
        <w:ind w:left="0" w:firstLine="0"/>
        <w:rPr>
          <w:bCs/>
        </w:rPr>
      </w:pPr>
      <w:r>
        <w:rPr>
          <w:bCs/>
        </w:rPr>
        <w:t>（</w:t>
      </w:r>
      <w:r>
        <w:rPr>
          <w:bCs/>
          <w:lang w:val="en-US"/>
        </w:rPr>
        <w:t>3</w:t>
      </w:r>
      <w:r>
        <w:rPr>
          <w:bCs/>
        </w:rPr>
        <w:t>）将学生分成两人一组或多人一组，其中一人拿着望远镜或用书卷成筒状向某处望，另一人或其他同学问：</w:t>
      </w:r>
      <w:r>
        <w:rPr>
          <w:bCs/>
          <w:lang w:val="en-US"/>
        </w:rPr>
        <w:t>What can you see</w:t>
      </w:r>
      <w:proofErr w:type="gramStart"/>
      <w:r>
        <w:rPr>
          <w:bCs/>
          <w:lang w:val="en-US"/>
        </w:rPr>
        <w:t>?</w:t>
      </w:r>
      <w:r>
        <w:rPr>
          <w:bCs/>
        </w:rPr>
        <w:t>让向某处望的人用</w:t>
      </w:r>
      <w:r>
        <w:rPr>
          <w:bCs/>
          <w:lang w:val="en-US"/>
        </w:rPr>
        <w:t>I</w:t>
      </w:r>
      <w:proofErr w:type="gramEnd"/>
      <w:r>
        <w:rPr>
          <w:bCs/>
          <w:lang w:val="en-US"/>
        </w:rPr>
        <w:t xml:space="preserve"> can see...</w:t>
      </w:r>
      <w:r>
        <w:rPr>
          <w:bCs/>
        </w:rPr>
        <w:t>回答。然后轮流进行这项活动。</w:t>
      </w:r>
    </w:p>
    <w:p w:rsidR="00026068" w:rsidRDefault="00026068" w:rsidP="00026068">
      <w:pPr>
        <w:pStyle w:val="1"/>
        <w:spacing w:line="360" w:lineRule="auto"/>
        <w:ind w:left="0" w:firstLine="0"/>
        <w:jc w:val="left"/>
        <w:rPr>
          <w:bCs w:val="0"/>
          <w:color w:val="auto"/>
          <w:sz w:val="24"/>
          <w:szCs w:val="24"/>
        </w:rPr>
      </w:pPr>
      <w:r>
        <w:rPr>
          <w:rFonts w:hint="eastAsia"/>
          <w:bCs w:val="0"/>
          <w:color w:val="auto"/>
          <w:sz w:val="24"/>
          <w:szCs w:val="24"/>
        </w:rPr>
        <w:t>六、</w:t>
      </w:r>
      <w:r>
        <w:rPr>
          <w:bCs w:val="0"/>
          <w:color w:val="auto"/>
          <w:sz w:val="24"/>
          <w:szCs w:val="24"/>
        </w:rPr>
        <w:t>教学评析</w:t>
      </w:r>
    </w:p>
    <w:p w:rsidR="00026068" w:rsidRDefault="00026068" w:rsidP="00026068">
      <w:pPr>
        <w:pStyle w:val="2"/>
        <w:spacing w:line="360" w:lineRule="auto"/>
        <w:ind w:left="0" w:firstLineChars="200" w:firstLine="480"/>
        <w:rPr>
          <w:bCs/>
          <w:color w:val="FFFFFF"/>
        </w:rPr>
      </w:pPr>
      <w:r>
        <w:rPr>
          <w:bCs/>
        </w:rPr>
        <w:lastRenderedPageBreak/>
        <w:t>学习的内容重在运用，这也正是本套教科书编写的初衷和目的。本节课图文结合，循环操练，</w:t>
      </w:r>
      <w:r>
        <w:rPr>
          <w:bCs/>
          <w:noProof/>
          <w:lang w:val="en-US"/>
        </w:rPr>
        <w:drawing>
          <wp:inline distT="0" distB="0" distL="0" distR="0">
            <wp:extent cx="19050" cy="19050"/>
            <wp:effectExtent l="19050" t="0" r="0" b="0"/>
            <wp:docPr id="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>不断复习和巩固所学内容与句型，使学生逐步达到熟能生巧。这不仅符合教学规律，也符合学生的认知规律。</w:t>
      </w:r>
    </w:p>
    <w:p w:rsidR="00026068" w:rsidRDefault="00026068" w:rsidP="00026068">
      <w:pPr>
        <w:rPr>
          <w:rFonts w:ascii="Times New Roman" w:hAnsi="Times New Roman"/>
          <w:bCs/>
          <w:color w:val="FFFFFF"/>
          <w:sz w:val="24"/>
          <w:szCs w:val="24"/>
        </w:rPr>
      </w:pPr>
    </w:p>
    <w:p w:rsidR="00026068" w:rsidRDefault="00026068" w:rsidP="00026068">
      <w:pPr>
        <w:rPr>
          <w:rFonts w:ascii="Times New Roman" w:hAnsi="Times New Roman"/>
          <w:bCs/>
          <w:color w:val="FFFFFF"/>
          <w:sz w:val="24"/>
          <w:szCs w:val="24"/>
        </w:rPr>
      </w:pPr>
    </w:p>
    <w:p w:rsidR="00392346" w:rsidRPr="00026068" w:rsidRDefault="00392346"/>
    <w:sectPr w:rsidR="00392346" w:rsidRPr="00026068" w:rsidSect="0039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01" w:rsidRDefault="00302B01" w:rsidP="00026068">
      <w:r>
        <w:separator/>
      </w:r>
    </w:p>
  </w:endnote>
  <w:endnote w:type="continuationSeparator" w:id="0">
    <w:p w:rsidR="00302B01" w:rsidRDefault="00302B01" w:rsidP="0002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01" w:rsidRDefault="00302B01" w:rsidP="00026068">
      <w:r>
        <w:separator/>
      </w:r>
    </w:p>
  </w:footnote>
  <w:footnote w:type="continuationSeparator" w:id="0">
    <w:p w:rsidR="00302B01" w:rsidRDefault="00302B01" w:rsidP="00026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068"/>
    <w:rsid w:val="00026068"/>
    <w:rsid w:val="00302B01"/>
    <w:rsid w:val="0039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6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26068"/>
    <w:pPr>
      <w:autoSpaceDE w:val="0"/>
      <w:autoSpaceDN w:val="0"/>
      <w:adjustRightInd w:val="0"/>
      <w:ind w:left="570" w:hanging="570"/>
      <w:outlineLvl w:val="0"/>
    </w:pPr>
    <w:rPr>
      <w:rFonts w:ascii="Times New Roman" w:hAnsi="Times New Roman"/>
      <w:b/>
      <w:bCs/>
      <w:color w:val="000000"/>
      <w:kern w:val="24"/>
      <w:sz w:val="48"/>
      <w:szCs w:val="48"/>
      <w:lang w:val="zh-CN"/>
    </w:rPr>
  </w:style>
  <w:style w:type="paragraph" w:styleId="2">
    <w:name w:val="heading 2"/>
    <w:basedOn w:val="a"/>
    <w:next w:val="a"/>
    <w:link w:val="2Char"/>
    <w:uiPriority w:val="99"/>
    <w:qFormat/>
    <w:rsid w:val="00026068"/>
    <w:pPr>
      <w:autoSpaceDE w:val="0"/>
      <w:autoSpaceDN w:val="0"/>
      <w:adjustRightInd w:val="0"/>
      <w:ind w:left="570" w:hanging="570"/>
      <w:outlineLvl w:val="1"/>
    </w:pPr>
    <w:rPr>
      <w:rFonts w:ascii="Times New Roman" w:hAnsi="Times New Roman"/>
      <w:kern w:val="24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0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06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6068"/>
    <w:rPr>
      <w:rFonts w:ascii="Times New Roman" w:eastAsia="宋体" w:hAnsi="Times New Roman" w:cs="Times New Roman"/>
      <w:b/>
      <w:bCs/>
      <w:color w:val="000000"/>
      <w:kern w:val="24"/>
      <w:sz w:val="48"/>
      <w:szCs w:val="48"/>
      <w:lang w:val="zh-CN"/>
    </w:rPr>
  </w:style>
  <w:style w:type="character" w:customStyle="1" w:styleId="2Char">
    <w:name w:val="标题 2 Char"/>
    <w:basedOn w:val="a0"/>
    <w:link w:val="2"/>
    <w:uiPriority w:val="99"/>
    <w:rsid w:val="00026068"/>
    <w:rPr>
      <w:rFonts w:ascii="Times New Roman" w:eastAsia="宋体" w:hAnsi="Times New Roman" w:cs="Times New Roman"/>
      <w:kern w:val="24"/>
      <w:sz w:val="24"/>
      <w:szCs w:val="24"/>
      <w:lang w:val="zh-CN"/>
    </w:rPr>
  </w:style>
  <w:style w:type="paragraph" w:styleId="a5">
    <w:name w:val="Balloon Text"/>
    <w:basedOn w:val="a"/>
    <w:link w:val="Char1"/>
    <w:uiPriority w:val="99"/>
    <w:semiHidden/>
    <w:unhideWhenUsed/>
    <w:rsid w:val="000260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0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2019-10-14T12:56:00Z</dcterms:created>
  <dcterms:modified xsi:type="dcterms:W3CDTF">2019-10-14T12:56:00Z</dcterms:modified>
</cp:coreProperties>
</file>